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AB13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视频文字稿</w:t>
      </w:r>
    </w:p>
    <w:p w14:paraId="2466D881">
      <w:pP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</w:p>
    <w:p w14:paraId="5AC8728A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11月16日下午， 2025年云南省先进典型巡回宣讲活动”开始前一天，“七一勋章” 获得者张桂梅与 “八一勋章” 获得者杜富国温情对话，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深情相拥。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C67C1A7-13D1-420F-AE8E-6B01EE797FB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B27B5A6-D49C-480D-BC53-5B9BE4F754C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2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2026-02-05T03:19:41Z</dcterms:created>
  <dc:creator>媒体01</dc:creator>
  <cp:lastModifiedBy>伊利</cp:lastModifiedBy>
  <dcterms:modified xsi:type="dcterms:W3CDTF">2026-02-05T03:20:22Z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eyJoZGlkIjoiODdmM2M4OWZiYzRjNDk5NjBiODExNTkxYmI5ODE5ZWIiLCJ1c2VySWQiOiIxMTI1ODA4MDQ3In0=</vt:lpwstr>
  </property>
  <property fmtid="{D5CDD505-2E9C-101B-9397-08002B2CF9AE}" pid="4" name="ICV">
    <vt:lpwstr>62C79FAE48C3445CA7307FB11521428B_12</vt:lpwstr>
  </property>
</Properties>
</file>